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C77AA" w14:textId="77777777" w:rsidR="007D6E0B" w:rsidRDefault="001B1589" w:rsidP="007D6E0B">
      <w:pPr>
        <w:pStyle w:val="Title"/>
      </w:pPr>
      <w:r>
        <w:rPr>
          <w:noProof/>
        </w:rPr>
        <w:drawing>
          <wp:inline distT="0" distB="0" distL="0" distR="0" wp14:anchorId="3D8B4256" wp14:editId="00A9E728">
            <wp:extent cx="1914525" cy="1478030"/>
            <wp:effectExtent l="0" t="0" r="0" b="8255"/>
            <wp:docPr id="7" name="Picture 7" descr="UR Medicine Recovery Center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R MED RCO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8484" cy="1481086"/>
                    </a:xfrm>
                    <a:prstGeom prst="rect">
                      <a:avLst/>
                    </a:prstGeom>
                  </pic:spPr>
                </pic:pic>
              </a:graphicData>
            </a:graphic>
          </wp:inline>
        </w:drawing>
      </w:r>
    </w:p>
    <w:p w14:paraId="1DB8C742" w14:textId="366C3C92" w:rsidR="001B1589" w:rsidRPr="001B1589" w:rsidRDefault="001B1589" w:rsidP="007D6E0B">
      <w:pPr>
        <w:pStyle w:val="Title"/>
      </w:pPr>
      <w:r w:rsidRPr="001B1589">
        <w:t>Addressing Rural Adolescent E-Cigarette Use</w:t>
      </w:r>
    </w:p>
    <w:p w14:paraId="54C0FC3A" w14:textId="6C343279" w:rsidR="001B1589" w:rsidRPr="00CE2458" w:rsidRDefault="001B1589" w:rsidP="001B1589">
      <w:pPr>
        <w:pStyle w:val="Subtitle"/>
        <w:rPr>
          <w:sz w:val="28"/>
          <w:szCs w:val="28"/>
        </w:rPr>
      </w:pPr>
      <w:r w:rsidRPr="00CE2458">
        <w:rPr>
          <w:sz w:val="28"/>
          <w:szCs w:val="28"/>
        </w:rPr>
        <w:t>P</w:t>
      </w:r>
      <w:r w:rsidR="00CE2458" w:rsidRPr="00CE2458">
        <w:rPr>
          <w:sz w:val="28"/>
          <w:szCs w:val="28"/>
        </w:rPr>
        <w:t>rescriber’s Authorization Template:</w:t>
      </w:r>
      <w:r w:rsidRPr="00CE2458">
        <w:rPr>
          <w:sz w:val="28"/>
          <w:szCs w:val="28"/>
        </w:rPr>
        <w:t xml:space="preserve"> Nicotine Replacement Therapy</w:t>
      </w:r>
    </w:p>
    <w:p w14:paraId="2FA04857" w14:textId="4ECF7942" w:rsidR="001B1589" w:rsidRDefault="00DB5EC6" w:rsidP="00CE2458">
      <w:pPr>
        <w:spacing w:after="240" w:line="240" w:lineRule="auto"/>
        <w:rPr>
          <w:color w:val="000000" w:themeColor="text1"/>
          <w:sz w:val="28"/>
          <w:szCs w:val="28"/>
        </w:rPr>
      </w:pPr>
      <w:bookmarkStart w:id="0" w:name="_Hlk146012651"/>
      <w:r>
        <w:rPr>
          <w:color w:val="000000" w:themeColor="text1"/>
          <w:sz w:val="28"/>
          <w:szCs w:val="28"/>
        </w:rPr>
        <w:t xml:space="preserve">The </w:t>
      </w:r>
      <w:r w:rsidR="001B1589" w:rsidRPr="001B1589">
        <w:rPr>
          <w:color w:val="000000" w:themeColor="text1"/>
          <w:sz w:val="28"/>
          <w:szCs w:val="28"/>
        </w:rPr>
        <w:t xml:space="preserve">RCORP-Rural Center of Excellence on </w:t>
      </w:r>
      <w:r w:rsidR="001A77D0">
        <w:rPr>
          <w:color w:val="000000" w:themeColor="text1"/>
          <w:sz w:val="28"/>
          <w:szCs w:val="28"/>
        </w:rPr>
        <w:t>Substance Use Disorder (</w:t>
      </w:r>
      <w:r w:rsidR="001B1589" w:rsidRPr="001B1589">
        <w:rPr>
          <w:color w:val="000000" w:themeColor="text1"/>
          <w:sz w:val="28"/>
          <w:szCs w:val="28"/>
        </w:rPr>
        <w:t>SUD</w:t>
      </w:r>
      <w:r w:rsidR="001A77D0">
        <w:rPr>
          <w:color w:val="000000" w:themeColor="text1"/>
          <w:sz w:val="28"/>
          <w:szCs w:val="28"/>
        </w:rPr>
        <w:t>)</w:t>
      </w:r>
      <w:r w:rsidR="001B1589" w:rsidRPr="001B1589">
        <w:rPr>
          <w:color w:val="000000" w:themeColor="text1"/>
          <w:sz w:val="28"/>
          <w:szCs w:val="28"/>
        </w:rPr>
        <w:t xml:space="preserve"> Prevention is</w:t>
      </w:r>
      <w:r>
        <w:rPr>
          <w:color w:val="000000" w:themeColor="text1"/>
          <w:sz w:val="28"/>
          <w:szCs w:val="28"/>
        </w:rPr>
        <w:t xml:space="preserve"> collaborating with rural communities</w:t>
      </w:r>
      <w:r w:rsidR="001B1589" w:rsidRPr="001B1589">
        <w:rPr>
          <w:color w:val="000000" w:themeColor="text1"/>
          <w:sz w:val="28"/>
          <w:szCs w:val="28"/>
        </w:rPr>
        <w:t xml:space="preserve"> </w:t>
      </w:r>
      <w:r>
        <w:rPr>
          <w:color w:val="000000" w:themeColor="text1"/>
          <w:sz w:val="28"/>
          <w:szCs w:val="28"/>
        </w:rPr>
        <w:t>to develop</w:t>
      </w:r>
      <w:r w:rsidR="001B1589" w:rsidRPr="001B1589">
        <w:rPr>
          <w:color w:val="000000" w:themeColor="text1"/>
          <w:sz w:val="28"/>
          <w:szCs w:val="28"/>
        </w:rPr>
        <w:t xml:space="preserve"> educational programs and resources to address e-cigarette use among adolescents. </w:t>
      </w:r>
    </w:p>
    <w:p w14:paraId="49480B80" w14:textId="5AA86AC5" w:rsidR="00CE2458" w:rsidRPr="001B1589" w:rsidRDefault="00DB5EC6" w:rsidP="00DB5EC6">
      <w:pPr>
        <w:spacing w:after="360" w:line="240" w:lineRule="auto"/>
        <w:rPr>
          <w:color w:val="000000" w:themeColor="text1"/>
          <w:sz w:val="28"/>
          <w:szCs w:val="28"/>
        </w:rPr>
      </w:pPr>
      <w:r>
        <w:rPr>
          <w:color w:val="000000" w:themeColor="text1"/>
          <w:sz w:val="28"/>
          <w:szCs w:val="28"/>
        </w:rPr>
        <w:t>Schools and prescribers may wish to use the</w:t>
      </w:r>
      <w:r w:rsidR="00CE2458">
        <w:rPr>
          <w:color w:val="000000" w:themeColor="text1"/>
          <w:sz w:val="28"/>
          <w:szCs w:val="28"/>
        </w:rPr>
        <w:t xml:space="preserve"> following </w:t>
      </w:r>
      <w:r w:rsidRPr="001A77D0">
        <w:rPr>
          <w:color w:val="000000" w:themeColor="text1"/>
          <w:sz w:val="28"/>
          <w:szCs w:val="28"/>
          <w:u w:val="single"/>
        </w:rPr>
        <w:t>p</w:t>
      </w:r>
      <w:r w:rsidR="00CE2458" w:rsidRPr="001A77D0">
        <w:rPr>
          <w:color w:val="000000" w:themeColor="text1"/>
          <w:sz w:val="28"/>
          <w:szCs w:val="28"/>
          <w:u w:val="single"/>
        </w:rPr>
        <w:t xml:space="preserve">rescriber’s </w:t>
      </w:r>
      <w:r w:rsidRPr="001A77D0">
        <w:rPr>
          <w:color w:val="000000" w:themeColor="text1"/>
          <w:sz w:val="28"/>
          <w:szCs w:val="28"/>
          <w:u w:val="single"/>
        </w:rPr>
        <w:t>a</w:t>
      </w:r>
      <w:r w:rsidR="00CE2458" w:rsidRPr="001A77D0">
        <w:rPr>
          <w:color w:val="000000" w:themeColor="text1"/>
          <w:sz w:val="28"/>
          <w:szCs w:val="28"/>
          <w:u w:val="single"/>
        </w:rPr>
        <w:t>uthorizatio</w:t>
      </w:r>
      <w:r w:rsidRPr="001A77D0">
        <w:rPr>
          <w:color w:val="000000" w:themeColor="text1"/>
          <w:sz w:val="28"/>
          <w:szCs w:val="28"/>
          <w:u w:val="single"/>
        </w:rPr>
        <w:t>n template</w:t>
      </w:r>
      <w:r w:rsidR="00CE2458">
        <w:rPr>
          <w:color w:val="000000" w:themeColor="text1"/>
          <w:sz w:val="28"/>
          <w:szCs w:val="28"/>
        </w:rPr>
        <w:t xml:space="preserve"> </w:t>
      </w:r>
      <w:r w:rsidR="003E288C">
        <w:rPr>
          <w:color w:val="000000" w:themeColor="text1"/>
          <w:sz w:val="28"/>
          <w:szCs w:val="28"/>
        </w:rPr>
        <w:t>when a student has been prescribed nicotine replacement therapy.</w:t>
      </w:r>
    </w:p>
    <w:p w14:paraId="3869C1F7" w14:textId="77777777" w:rsidR="006112EE" w:rsidRPr="006112EE" w:rsidRDefault="001B1589" w:rsidP="006112EE">
      <w:pPr>
        <w:spacing w:after="240" w:line="240" w:lineRule="auto"/>
        <w:rPr>
          <w:color w:val="000000" w:themeColor="text1"/>
          <w:sz w:val="28"/>
          <w:szCs w:val="28"/>
        </w:rPr>
      </w:pPr>
      <w:r w:rsidRPr="006112EE">
        <w:rPr>
          <w:color w:val="000000" w:themeColor="text1"/>
          <w:sz w:val="28"/>
          <w:szCs w:val="28"/>
        </w:rPr>
        <w:t>Learn more about this project:</w:t>
      </w:r>
      <w:r w:rsidR="00DB5EC6" w:rsidRPr="006112EE">
        <w:rPr>
          <w:color w:val="000000" w:themeColor="text1"/>
          <w:sz w:val="28"/>
          <w:szCs w:val="28"/>
        </w:rPr>
        <w:t xml:space="preserve"> </w:t>
      </w:r>
    </w:p>
    <w:p w14:paraId="029D8F70" w14:textId="6CD9E946" w:rsidR="001B1589" w:rsidRPr="006112EE" w:rsidRDefault="006112EE" w:rsidP="006112EE">
      <w:pPr>
        <w:pStyle w:val="ListParagraph"/>
        <w:numPr>
          <w:ilvl w:val="0"/>
          <w:numId w:val="4"/>
        </w:numPr>
        <w:spacing w:after="240" w:line="240" w:lineRule="auto"/>
        <w:rPr>
          <w:color w:val="002060"/>
          <w:sz w:val="28"/>
          <w:szCs w:val="28"/>
        </w:rPr>
      </w:pPr>
      <w:hyperlink r:id="rId8" w:history="1">
        <w:r w:rsidRPr="00AE2D04">
          <w:rPr>
            <w:rStyle w:val="Hyperlink"/>
            <w:sz w:val="28"/>
            <w:szCs w:val="28"/>
          </w:rPr>
          <w:t>https://recoverycenterofexcellence.org/articles/addressing-rural-adolescent-e-cigarette-use</w:t>
        </w:r>
      </w:hyperlink>
    </w:p>
    <w:p w14:paraId="4E9B6E1E" w14:textId="77777777" w:rsidR="006112EE" w:rsidRPr="006112EE" w:rsidRDefault="00CE2458" w:rsidP="006112EE">
      <w:pPr>
        <w:spacing w:after="240" w:line="240" w:lineRule="auto"/>
        <w:rPr>
          <w:iCs/>
          <w:color w:val="000000" w:themeColor="text1"/>
          <w:sz w:val="28"/>
          <w:szCs w:val="28"/>
        </w:rPr>
      </w:pPr>
      <w:r w:rsidRPr="006112EE">
        <w:rPr>
          <w:iCs/>
          <w:color w:val="000000" w:themeColor="text1"/>
          <w:sz w:val="28"/>
          <w:szCs w:val="28"/>
        </w:rPr>
        <w:t>Questions? Please c</w:t>
      </w:r>
      <w:r w:rsidR="001B1589" w:rsidRPr="006112EE">
        <w:rPr>
          <w:iCs/>
          <w:color w:val="000000" w:themeColor="text1"/>
          <w:sz w:val="28"/>
          <w:szCs w:val="28"/>
        </w:rPr>
        <w:t>ontact our Program Assistance</w:t>
      </w:r>
      <w:bookmarkEnd w:id="0"/>
      <w:r w:rsidR="001B1589" w:rsidRPr="006112EE">
        <w:rPr>
          <w:iCs/>
          <w:color w:val="000000" w:themeColor="text1"/>
          <w:sz w:val="28"/>
          <w:szCs w:val="28"/>
        </w:rPr>
        <w:t>:</w:t>
      </w:r>
    </w:p>
    <w:p w14:paraId="1DF71049" w14:textId="1ABC8DDF" w:rsidR="001B1589" w:rsidRPr="006112EE" w:rsidRDefault="006112EE" w:rsidP="006112EE">
      <w:pPr>
        <w:pStyle w:val="ListParagraph"/>
        <w:numPr>
          <w:ilvl w:val="0"/>
          <w:numId w:val="4"/>
        </w:numPr>
        <w:spacing w:after="240" w:line="240" w:lineRule="auto"/>
        <w:rPr>
          <w:rFonts w:eastAsia="Times New Roman"/>
          <w:color w:val="000000" w:themeColor="text1"/>
          <w:sz w:val="28"/>
          <w:szCs w:val="28"/>
        </w:rPr>
      </w:pPr>
      <w:hyperlink r:id="rId9" w:history="1">
        <w:r w:rsidRPr="006112EE">
          <w:rPr>
            <w:rStyle w:val="Hyperlink"/>
            <w:rFonts w:eastAsia="Times New Roman"/>
            <w:sz w:val="28"/>
            <w:szCs w:val="28"/>
          </w:rPr>
          <w:t>https://recoverycenterofexcellence.org/program-assistance</w:t>
        </w:r>
      </w:hyperlink>
    </w:p>
    <w:p w14:paraId="7A009B95" w14:textId="6413CECD" w:rsidR="001B1589" w:rsidRPr="00355575" w:rsidRDefault="006112EE" w:rsidP="006112EE">
      <w:pPr>
        <w:spacing w:after="240" w:line="240" w:lineRule="auto"/>
        <w:rPr>
          <w:rFonts w:eastAsia="Times New Roman"/>
          <w:color w:val="000000" w:themeColor="text1"/>
          <w:sz w:val="28"/>
          <w:szCs w:val="28"/>
        </w:rPr>
      </w:pPr>
      <w:r>
        <w:rPr>
          <w:rFonts w:eastAsia="Times New Roman"/>
          <w:color w:val="000000" w:themeColor="text1"/>
          <w:sz w:val="28"/>
          <w:szCs w:val="28"/>
        </w:rPr>
        <w:t>(</w:t>
      </w:r>
      <w:r w:rsidR="001B1589" w:rsidRPr="006112EE">
        <w:rPr>
          <w:rFonts w:eastAsia="Times New Roman"/>
          <w:color w:val="000000" w:themeColor="text1"/>
          <w:sz w:val="28"/>
          <w:szCs w:val="28"/>
        </w:rPr>
        <w:t>December 2024</w:t>
      </w:r>
      <w:r>
        <w:rPr>
          <w:rFonts w:eastAsia="Times New Roman"/>
          <w:color w:val="000000" w:themeColor="text1"/>
          <w:sz w:val="28"/>
          <w:szCs w:val="28"/>
        </w:rPr>
        <w:t>)</w:t>
      </w:r>
    </w:p>
    <w:p w14:paraId="61E08D0F" w14:textId="77777777" w:rsidR="00355575" w:rsidRDefault="00355575" w:rsidP="001B1589">
      <w:pPr>
        <w:spacing w:line="240" w:lineRule="auto"/>
        <w:rPr>
          <w:rFonts w:ascii="Times New Roman" w:eastAsia="Times New Roman" w:hAnsi="Times New Roman" w:cs="Times New Roman"/>
          <w:b/>
          <w:bCs/>
          <w:sz w:val="24"/>
          <w:szCs w:val="24"/>
        </w:rPr>
      </w:pPr>
    </w:p>
    <w:p w14:paraId="5E749FB6" w14:textId="77777777" w:rsidR="00355575" w:rsidRDefault="00355575" w:rsidP="001B1589">
      <w:pPr>
        <w:spacing w:line="240" w:lineRule="auto"/>
      </w:pPr>
    </w:p>
    <w:p w14:paraId="3B1FDF10" w14:textId="77777777" w:rsidR="00355575" w:rsidRDefault="00355575" w:rsidP="001B1589">
      <w:pPr>
        <w:spacing w:after="480" w:line="240" w:lineRule="auto"/>
      </w:pPr>
      <w:r>
        <w:rPr>
          <w:noProof/>
        </w:rPr>
        <mc:AlternateContent>
          <mc:Choice Requires="wps">
            <w:drawing>
              <wp:inline distT="0" distB="0" distL="0" distR="0" wp14:anchorId="32216C88" wp14:editId="64233848">
                <wp:extent cx="6076315" cy="1019175"/>
                <wp:effectExtent l="0" t="0" r="19685" b="28575"/>
                <wp:docPr id="1878574180" name="Rectangle 1878574180"/>
                <wp:cNvGraphicFramePr/>
                <a:graphic xmlns:a="http://schemas.openxmlformats.org/drawingml/2006/main">
                  <a:graphicData uri="http://schemas.microsoft.com/office/word/2010/wordprocessingShape">
                    <wps:wsp>
                      <wps:cNvSpPr/>
                      <wps:spPr>
                        <a:xfrm>
                          <a:off x="0" y="0"/>
                          <a:ext cx="6076315" cy="1019175"/>
                        </a:xfrm>
                        <a:prstGeom prst="rect">
                          <a:avLst/>
                        </a:prstGeom>
                        <a:noFill/>
                        <a:ln w="9525">
                          <a:solidFill>
                            <a:srgbClr val="003B7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109BC" w14:textId="77777777" w:rsidR="003E288C" w:rsidRDefault="00355575" w:rsidP="003E288C">
                            <w:pPr>
                              <w:spacing w:after="120" w:line="240" w:lineRule="auto"/>
                              <w:jc w:val="center"/>
                              <w:rPr>
                                <w:color w:val="003B71"/>
                                <w:sz w:val="20"/>
                                <w:szCs w:val="20"/>
                              </w:rPr>
                            </w:pPr>
                            <w:r w:rsidRPr="003E288C">
                              <w:rPr>
                                <w:color w:val="003B71"/>
                                <w:sz w:val="20"/>
                                <w:szCs w:val="20"/>
                              </w:rPr>
                              <w:t>This HRSA RCORP RCOE program is supported by the Health Resources &amp; Services Administration (HRSA) of the US Department of Health &amp; Human Services (HHS) as part of an award of $3.33M in the</w:t>
                            </w:r>
                            <w:r w:rsidR="003E288C">
                              <w:rPr>
                                <w:color w:val="003B71"/>
                                <w:sz w:val="20"/>
                                <w:szCs w:val="20"/>
                              </w:rPr>
                              <w:t xml:space="preserve"> </w:t>
                            </w:r>
                            <w:r w:rsidRPr="003E288C">
                              <w:rPr>
                                <w:color w:val="003B71"/>
                                <w:sz w:val="20"/>
                                <w:szCs w:val="20"/>
                              </w:rPr>
                              <w:t>current year with 0% financed with non-governmental sources.</w:t>
                            </w:r>
                          </w:p>
                          <w:p w14:paraId="6FCBA128" w14:textId="2C5E787C" w:rsidR="00355575" w:rsidRPr="003E288C" w:rsidRDefault="00355575" w:rsidP="003E288C">
                            <w:pPr>
                              <w:spacing w:after="120" w:line="240" w:lineRule="auto"/>
                              <w:jc w:val="center"/>
                              <w:rPr>
                                <w:color w:val="003B71"/>
                                <w:sz w:val="20"/>
                                <w:szCs w:val="20"/>
                              </w:rPr>
                            </w:pPr>
                            <w:r w:rsidRPr="003E288C">
                              <w:rPr>
                                <w:color w:val="003B71"/>
                                <w:sz w:val="20"/>
                                <w:szCs w:val="20"/>
                              </w:rPr>
                              <w:t>The contents are those of the author(s) and do not necessarily represent the official views of, nor an endorsement by HRSA, HHS or the US Government.</w:t>
                            </w:r>
                          </w:p>
                          <w:p w14:paraId="71F2736A" w14:textId="77777777" w:rsidR="00355575" w:rsidRDefault="00355575" w:rsidP="003555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216C88" id="Rectangle 1878574180" o:spid="_x0000_s1026" style="width:478.45pt;height:8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" filled="f" strokecolor="#003b71">
                <v:textbox>
                  <w:txbxContent>
                    <w:p w14:paraId="3F4109BC" w14:textId="77777777" w:rsidR="003E288C" w:rsidRDefault="00355575" w:rsidP="003E288C">
                      <w:pPr>
                        <w:spacing w:after="120" w:line="240" w:lineRule="auto"/>
                        <w:jc w:val="center"/>
                        <w:rPr>
                          <w:color w:val="003B71"/>
                          <w:sz w:val="20"/>
                          <w:szCs w:val="20"/>
                        </w:rPr>
                      </w:pPr>
                      <w:r w:rsidRPr="003E288C">
                        <w:rPr>
                          <w:color w:val="003B71"/>
                          <w:sz w:val="20"/>
                          <w:szCs w:val="20"/>
                        </w:rPr>
                        <w:t>This HRSA RCORP RCOE program is supported by the Health Resources &amp; Services Administration (HRSA) of the US Department of Health &amp; Human Services (HHS) as part of an award of $3.33M in the</w:t>
                      </w:r>
                      <w:r w:rsidR="003E288C">
                        <w:rPr>
                          <w:color w:val="003B71"/>
                          <w:sz w:val="20"/>
                          <w:szCs w:val="20"/>
                        </w:rPr>
                        <w:t xml:space="preserve"> </w:t>
                      </w:r>
                      <w:r w:rsidRPr="003E288C">
                        <w:rPr>
                          <w:color w:val="003B71"/>
                          <w:sz w:val="20"/>
                          <w:szCs w:val="20"/>
                        </w:rPr>
                        <w:t>current year with 0% financed with non-governmental sources.</w:t>
                      </w:r>
                    </w:p>
                    <w:p w14:paraId="6FCBA128" w14:textId="2C5E787C" w:rsidR="00355575" w:rsidRPr="003E288C" w:rsidRDefault="00355575" w:rsidP="003E288C">
                      <w:pPr>
                        <w:spacing w:after="120" w:line="240" w:lineRule="auto"/>
                        <w:jc w:val="center"/>
                        <w:rPr>
                          <w:color w:val="003B71"/>
                          <w:sz w:val="20"/>
                          <w:szCs w:val="20"/>
                        </w:rPr>
                      </w:pPr>
                      <w:r w:rsidRPr="003E288C">
                        <w:rPr>
                          <w:color w:val="003B71"/>
                          <w:sz w:val="20"/>
                          <w:szCs w:val="20"/>
                        </w:rPr>
                        <w:t>The contents are those of the author(s) and do not necessarily represent the official views of, nor an endorsement by HRSA, HHS or the US Government.</w:t>
                      </w:r>
                    </w:p>
                    <w:p w14:paraId="71F2736A" w14:textId="77777777" w:rsidR="00355575" w:rsidRDefault="00355575" w:rsidP="00355575">
                      <w:pPr>
                        <w:jc w:val="center"/>
                      </w:pPr>
                    </w:p>
                  </w:txbxContent>
                </v:textbox>
                <w10:anchorlock/>
              </v:rect>
            </w:pict>
          </mc:Fallback>
        </mc:AlternateContent>
      </w:r>
    </w:p>
    <w:p w14:paraId="13D6DAD5" w14:textId="77777777" w:rsidR="00016639" w:rsidRDefault="00016639" w:rsidP="001B1589">
      <w:pPr>
        <w:spacing w:line="240" w:lineRule="auto"/>
        <w:rPr>
          <w:rFonts w:ascii="Times New Roman" w:eastAsia="Times New Roman" w:hAnsi="Times New Roman" w:cs="Times New Roman"/>
          <w:sz w:val="24"/>
          <w:szCs w:val="24"/>
        </w:rPr>
        <w:sectPr w:rsidR="00016639" w:rsidSect="00616443">
          <w:pgSz w:w="12240" w:h="15840"/>
          <w:pgMar w:top="1440" w:right="1440" w:bottom="1440" w:left="1440" w:header="720" w:footer="720" w:gutter="0"/>
          <w:pgNumType w:start="1"/>
          <w:cols w:space="720"/>
          <w:docGrid w:linePitch="299"/>
        </w:sectPr>
      </w:pPr>
    </w:p>
    <w:p w14:paraId="281D65BD" w14:textId="5C85CB58" w:rsidR="00016639" w:rsidRPr="00016639" w:rsidRDefault="00016639" w:rsidP="00016639">
      <w:pPr>
        <w:pStyle w:val="Title"/>
        <w:jc w:val="left"/>
        <w:rPr>
          <w:sz w:val="28"/>
          <w:szCs w:val="28"/>
        </w:rPr>
      </w:pPr>
      <w:r w:rsidRPr="00016639">
        <w:rPr>
          <w:sz w:val="28"/>
          <w:szCs w:val="28"/>
        </w:rPr>
        <w:lastRenderedPageBreak/>
        <w:t>Prescriber’s Authorization for Administration of Medication at School</w:t>
      </w:r>
    </w:p>
    <w:p w14:paraId="0886B4B6" w14:textId="77777777" w:rsidR="00010428" w:rsidRDefault="00010428" w:rsidP="00016639">
      <w:pPr>
        <w:spacing w:after="240" w:line="240" w:lineRule="auto"/>
        <w:rPr>
          <w:rFonts w:eastAsia="Times New Roman"/>
          <w:sz w:val="24"/>
          <w:szCs w:val="24"/>
        </w:rPr>
      </w:pPr>
    </w:p>
    <w:p w14:paraId="0197F612" w14:textId="3B10A495" w:rsidR="00016639" w:rsidRDefault="006D39AF" w:rsidP="00016639">
      <w:pPr>
        <w:spacing w:after="240" w:line="240" w:lineRule="auto"/>
        <w:rPr>
          <w:rFonts w:eastAsia="Times New Roman"/>
          <w:sz w:val="24"/>
          <w:szCs w:val="24"/>
        </w:rPr>
      </w:pPr>
      <w:r w:rsidRPr="00016639">
        <w:rPr>
          <w:rFonts w:eastAsia="Times New Roman"/>
          <w:sz w:val="24"/>
          <w:szCs w:val="24"/>
        </w:rPr>
        <w:t xml:space="preserve">Name of Student: </w:t>
      </w:r>
      <w:r w:rsidRPr="00016639">
        <w:rPr>
          <w:rFonts w:eastAsia="Times New Roman"/>
          <w:sz w:val="24"/>
          <w:szCs w:val="24"/>
        </w:rPr>
        <w:tab/>
      </w:r>
      <w:r w:rsidRPr="00016639">
        <w:rPr>
          <w:rFonts w:eastAsia="Times New Roman"/>
          <w:sz w:val="24"/>
          <w:szCs w:val="24"/>
        </w:rPr>
        <w:tab/>
      </w:r>
      <w:r w:rsidRPr="00016639">
        <w:rPr>
          <w:rFonts w:eastAsia="Times New Roman"/>
          <w:sz w:val="24"/>
          <w:szCs w:val="24"/>
        </w:rPr>
        <w:tab/>
      </w:r>
    </w:p>
    <w:p w14:paraId="00000003" w14:textId="2ECCCB17" w:rsidR="00351907" w:rsidRPr="00016639" w:rsidRDefault="006D39AF" w:rsidP="00016639">
      <w:pPr>
        <w:spacing w:after="240" w:line="240" w:lineRule="auto"/>
        <w:rPr>
          <w:rFonts w:eastAsia="Times New Roman"/>
          <w:sz w:val="24"/>
          <w:szCs w:val="24"/>
        </w:rPr>
      </w:pPr>
      <w:r w:rsidRPr="00016639">
        <w:rPr>
          <w:rFonts w:eastAsia="Times New Roman"/>
          <w:sz w:val="24"/>
          <w:szCs w:val="24"/>
        </w:rPr>
        <w:t xml:space="preserve">Date of Birth:  </w:t>
      </w:r>
    </w:p>
    <w:p w14:paraId="00000004" w14:textId="77777777" w:rsidR="00351907" w:rsidRPr="00016639" w:rsidRDefault="006D39AF" w:rsidP="00016639">
      <w:pPr>
        <w:spacing w:after="240" w:line="240" w:lineRule="auto"/>
        <w:rPr>
          <w:rFonts w:eastAsia="Times New Roman"/>
          <w:sz w:val="24"/>
          <w:szCs w:val="24"/>
        </w:rPr>
      </w:pPr>
      <w:r w:rsidRPr="00016639">
        <w:rPr>
          <w:rFonts w:eastAsia="Times New Roman"/>
          <w:sz w:val="24"/>
          <w:szCs w:val="24"/>
        </w:rPr>
        <w:t>Diagnosis: Nicotine Dependence F17.2</w:t>
      </w:r>
    </w:p>
    <w:p w14:paraId="00000005" w14:textId="77777777" w:rsidR="00351907" w:rsidRPr="00016639" w:rsidRDefault="006D39AF" w:rsidP="00016639">
      <w:pPr>
        <w:spacing w:after="240" w:line="240" w:lineRule="auto"/>
        <w:rPr>
          <w:rFonts w:eastAsia="Times New Roman"/>
          <w:sz w:val="24"/>
          <w:szCs w:val="24"/>
        </w:rPr>
      </w:pPr>
      <w:r w:rsidRPr="00016639">
        <w:rPr>
          <w:rFonts w:eastAsia="Times New Roman"/>
          <w:sz w:val="24"/>
          <w:szCs w:val="24"/>
        </w:rPr>
        <w:t>Name of licensed prescriber/Title: ***</w:t>
      </w:r>
    </w:p>
    <w:p w14:paraId="00000007" w14:textId="77777777" w:rsidR="00351907" w:rsidRPr="00016639" w:rsidRDefault="006D39AF" w:rsidP="004B64A1">
      <w:pPr>
        <w:spacing w:after="240" w:line="240" w:lineRule="auto"/>
        <w:rPr>
          <w:rFonts w:eastAsia="Times New Roman"/>
          <w:sz w:val="24"/>
          <w:szCs w:val="24"/>
        </w:rPr>
      </w:pPr>
      <w:r w:rsidRPr="00016639">
        <w:rPr>
          <w:rFonts w:eastAsia="Times New Roman"/>
          <w:sz w:val="24"/>
          <w:szCs w:val="24"/>
        </w:rPr>
        <w:t>Electronically signed by ***</w:t>
      </w:r>
    </w:p>
    <w:p w14:paraId="00000008" w14:textId="77777777" w:rsidR="00351907" w:rsidRPr="00016639" w:rsidRDefault="00351907" w:rsidP="00016639">
      <w:pPr>
        <w:spacing w:after="240" w:line="240" w:lineRule="auto"/>
        <w:rPr>
          <w:rFonts w:eastAsia="Times New Roman"/>
          <w:sz w:val="24"/>
          <w:szCs w:val="24"/>
        </w:rPr>
      </w:pPr>
    </w:p>
    <w:p w14:paraId="00000010" w14:textId="7DC11EAC" w:rsidR="00351907" w:rsidRPr="00016639" w:rsidRDefault="737CCB3A" w:rsidP="00016639">
      <w:pPr>
        <w:spacing w:after="240" w:line="240" w:lineRule="auto"/>
        <w:rPr>
          <w:rFonts w:eastAsia="Times New Roman"/>
          <w:sz w:val="24"/>
          <w:szCs w:val="24"/>
        </w:rPr>
      </w:pPr>
      <w:r w:rsidRPr="00016639">
        <w:rPr>
          <w:rFonts w:eastAsia="Times New Roman"/>
          <w:sz w:val="24"/>
          <w:szCs w:val="24"/>
        </w:rPr>
        <w:t xml:space="preserve">The patient listed above has been diagnosed with Nicotine Dependence and is receiving care in my office. They have been prescribed </w:t>
      </w:r>
      <w:r w:rsidRPr="00016639">
        <w:rPr>
          <w:rFonts w:eastAsia="Times New Roman"/>
          <w:b/>
          <w:bCs/>
          <w:sz w:val="24"/>
          <w:szCs w:val="24"/>
        </w:rPr>
        <w:t>Nicotine Replacement Therapy</w:t>
      </w:r>
      <w:r w:rsidRPr="00016639">
        <w:rPr>
          <w:rFonts w:eastAsia="Times New Roman"/>
          <w:sz w:val="24"/>
          <w:szCs w:val="24"/>
        </w:rPr>
        <w:t xml:space="preserve"> and will need oversight from the nurse in school.</w:t>
      </w:r>
      <w:r w:rsidR="006D39AF" w:rsidRPr="00016639">
        <w:rPr>
          <w:rFonts w:eastAsia="Times New Roman"/>
          <w:sz w:val="24"/>
          <w:szCs w:val="24"/>
        </w:rPr>
        <w:t xml:space="preserve"> </w:t>
      </w:r>
    </w:p>
    <w:p w14:paraId="1159985E" w14:textId="30059BC4" w:rsidR="00016639" w:rsidRDefault="006D39AF" w:rsidP="004B64A1">
      <w:pPr>
        <w:spacing w:after="240" w:line="240" w:lineRule="auto"/>
        <w:rPr>
          <w:rFonts w:eastAsia="Times New Roman"/>
          <w:sz w:val="24"/>
          <w:szCs w:val="24"/>
        </w:rPr>
      </w:pPr>
      <w:r w:rsidRPr="00016639">
        <w:rPr>
          <w:rFonts w:eastAsia="Times New Roman"/>
          <w:sz w:val="24"/>
          <w:szCs w:val="24"/>
        </w:rPr>
        <w:t xml:space="preserve">I request that my patient, as listed </w:t>
      </w:r>
      <w:r w:rsidR="00E57B3E" w:rsidRPr="00016639">
        <w:rPr>
          <w:rFonts w:eastAsia="Times New Roman"/>
          <w:sz w:val="24"/>
          <w:szCs w:val="24"/>
        </w:rPr>
        <w:t>above,</w:t>
      </w:r>
      <w:r w:rsidRPr="00016639">
        <w:rPr>
          <w:rFonts w:eastAsia="Times New Roman"/>
          <w:sz w:val="24"/>
          <w:szCs w:val="24"/>
        </w:rPr>
        <w:t xml:space="preserve"> receive the following medications: </w:t>
      </w:r>
    </w:p>
    <w:p w14:paraId="6155B62A" w14:textId="77777777" w:rsidR="004B64A1" w:rsidRDefault="004B64A1" w:rsidP="004B64A1">
      <w:pPr>
        <w:spacing w:after="240" w:line="240" w:lineRule="auto"/>
        <w:rPr>
          <w:rFonts w:eastAsia="Times New Roman"/>
          <w:b/>
          <w:sz w:val="24"/>
          <w:szCs w:val="24"/>
        </w:rPr>
      </w:pPr>
    </w:p>
    <w:p w14:paraId="00000013" w14:textId="40D047A7" w:rsidR="00351907" w:rsidRPr="00016639" w:rsidRDefault="006D39AF" w:rsidP="00016639">
      <w:pPr>
        <w:spacing w:after="240" w:line="240" w:lineRule="auto"/>
        <w:rPr>
          <w:rFonts w:eastAsia="Times New Roman"/>
          <w:sz w:val="24"/>
          <w:szCs w:val="24"/>
        </w:rPr>
      </w:pPr>
      <w:r w:rsidRPr="00016639">
        <w:rPr>
          <w:rFonts w:eastAsia="Times New Roman"/>
          <w:b/>
          <w:sz w:val="24"/>
          <w:szCs w:val="24"/>
        </w:rPr>
        <w:t>Medication</w:t>
      </w:r>
      <w:r w:rsidRPr="00016639">
        <w:rPr>
          <w:rFonts w:eastAsia="Times New Roman"/>
          <w:sz w:val="24"/>
          <w:szCs w:val="24"/>
        </w:rPr>
        <w:t>: Nicotine Patch</w:t>
      </w:r>
    </w:p>
    <w:p w14:paraId="697F03AB" w14:textId="42D3183B" w:rsidR="00016639" w:rsidRDefault="006D39AF" w:rsidP="00016639">
      <w:pPr>
        <w:spacing w:after="240" w:line="240" w:lineRule="auto"/>
        <w:rPr>
          <w:rFonts w:eastAsia="Times New Roman"/>
          <w:sz w:val="24"/>
          <w:szCs w:val="24"/>
        </w:rPr>
      </w:pPr>
      <w:r w:rsidRPr="00016639">
        <w:rPr>
          <w:rFonts w:eastAsia="Times New Roman"/>
          <w:sz w:val="24"/>
          <w:szCs w:val="24"/>
        </w:rPr>
        <w:t>Dosage:7 mg/14 mg/21 mg</w:t>
      </w:r>
    </w:p>
    <w:p w14:paraId="00000014" w14:textId="6A1EFED5" w:rsidR="00351907" w:rsidRPr="00016639" w:rsidRDefault="006D39AF" w:rsidP="00016639">
      <w:pPr>
        <w:spacing w:after="240" w:line="240" w:lineRule="auto"/>
        <w:rPr>
          <w:rFonts w:eastAsia="Times New Roman"/>
          <w:sz w:val="24"/>
          <w:szCs w:val="24"/>
        </w:rPr>
      </w:pPr>
      <w:r w:rsidRPr="00016639">
        <w:rPr>
          <w:rFonts w:eastAsia="Times New Roman"/>
          <w:sz w:val="24"/>
          <w:szCs w:val="24"/>
        </w:rPr>
        <w:t xml:space="preserve">Frequency: </w:t>
      </w:r>
      <w:r w:rsidR="004B64A1">
        <w:rPr>
          <w:rFonts w:eastAsia="Times New Roman"/>
          <w:sz w:val="24"/>
          <w:szCs w:val="24"/>
        </w:rPr>
        <w:t>C</w:t>
      </w:r>
      <w:r w:rsidRPr="00016639">
        <w:rPr>
          <w:rFonts w:eastAsia="Times New Roman"/>
          <w:sz w:val="24"/>
          <w:szCs w:val="24"/>
        </w:rPr>
        <w:t>hange patch every 24 hours</w:t>
      </w:r>
      <w:r w:rsidR="00C64A1E">
        <w:rPr>
          <w:rFonts w:eastAsia="Times New Roman"/>
          <w:sz w:val="24"/>
          <w:szCs w:val="24"/>
        </w:rPr>
        <w:t>.</w:t>
      </w:r>
    </w:p>
    <w:p w14:paraId="00000015" w14:textId="00D72B40" w:rsidR="00351907" w:rsidRPr="00016639" w:rsidRDefault="006D39AF" w:rsidP="00016639">
      <w:pPr>
        <w:spacing w:after="240" w:line="240" w:lineRule="auto"/>
        <w:rPr>
          <w:rFonts w:eastAsia="Times New Roman"/>
          <w:sz w:val="24"/>
          <w:szCs w:val="24"/>
        </w:rPr>
      </w:pPr>
      <w:r w:rsidRPr="00016639">
        <w:rPr>
          <w:rFonts w:eastAsia="Times New Roman"/>
          <w:sz w:val="24"/>
          <w:szCs w:val="24"/>
        </w:rPr>
        <w:t>Route of Administration: Apply patch to clean skin</w:t>
      </w:r>
      <w:r w:rsidR="00E57B3E" w:rsidRPr="00016639">
        <w:rPr>
          <w:rFonts w:eastAsia="Times New Roman"/>
          <w:sz w:val="24"/>
          <w:szCs w:val="24"/>
        </w:rPr>
        <w:t xml:space="preserve">. </w:t>
      </w:r>
    </w:p>
    <w:p w14:paraId="00000016" w14:textId="11EE7804" w:rsidR="00351907" w:rsidRPr="00016639" w:rsidRDefault="006D39AF" w:rsidP="00016639">
      <w:pPr>
        <w:spacing w:after="240" w:line="240" w:lineRule="auto"/>
        <w:rPr>
          <w:rFonts w:eastAsia="Times New Roman"/>
          <w:sz w:val="24"/>
          <w:szCs w:val="24"/>
        </w:rPr>
      </w:pPr>
      <w:r w:rsidRPr="00016639">
        <w:rPr>
          <w:rFonts w:eastAsia="Times New Roman"/>
          <w:sz w:val="24"/>
          <w:szCs w:val="24"/>
        </w:rPr>
        <w:t>If the patch loosens or falls off, replace it with a new one. When changing the patch, remove the patch carefully and dispose of it by folding it in half with the sticky sides touching. Then apply a new patch to a different part of the upper body. In general, the patch should be changed at home. If the patch needs to be changed during the school day, please allow my patient to change it in a private location in the nurse</w:t>
      </w:r>
      <w:r w:rsidR="00FB4994" w:rsidRPr="00016639">
        <w:rPr>
          <w:rFonts w:eastAsia="Times New Roman"/>
          <w:sz w:val="24"/>
          <w:szCs w:val="24"/>
        </w:rPr>
        <w:t>’</w:t>
      </w:r>
      <w:r w:rsidRPr="00016639">
        <w:rPr>
          <w:rFonts w:eastAsia="Times New Roman"/>
          <w:sz w:val="24"/>
          <w:szCs w:val="24"/>
        </w:rPr>
        <w:t>s office.</w:t>
      </w:r>
    </w:p>
    <w:p w14:paraId="00000017" w14:textId="2E24474E" w:rsidR="00351907" w:rsidRPr="00016639" w:rsidRDefault="006D39AF" w:rsidP="00016639">
      <w:pPr>
        <w:spacing w:after="240" w:line="240" w:lineRule="auto"/>
        <w:rPr>
          <w:rFonts w:eastAsia="Times New Roman"/>
          <w:sz w:val="24"/>
          <w:szCs w:val="24"/>
        </w:rPr>
      </w:pPr>
      <w:r w:rsidRPr="00016639">
        <w:rPr>
          <w:rFonts w:eastAsia="Times New Roman"/>
          <w:sz w:val="24"/>
          <w:szCs w:val="24"/>
        </w:rPr>
        <w:t xml:space="preserve">It is </w:t>
      </w:r>
      <w:r w:rsidR="00016639">
        <w:rPr>
          <w:rFonts w:eastAsia="Times New Roman"/>
          <w:sz w:val="24"/>
          <w:szCs w:val="24"/>
        </w:rPr>
        <w:t>OK</w:t>
      </w:r>
      <w:r w:rsidRPr="00016639">
        <w:rPr>
          <w:rFonts w:eastAsia="Times New Roman"/>
          <w:sz w:val="24"/>
          <w:szCs w:val="24"/>
        </w:rPr>
        <w:t xml:space="preserve"> to wear the patch while bathing, showering, swimming</w:t>
      </w:r>
      <w:r w:rsidR="00016639">
        <w:rPr>
          <w:rFonts w:eastAsia="Times New Roman"/>
          <w:sz w:val="24"/>
          <w:szCs w:val="24"/>
        </w:rPr>
        <w:t>,</w:t>
      </w:r>
      <w:r w:rsidRPr="00016639">
        <w:rPr>
          <w:rFonts w:eastAsia="Times New Roman"/>
          <w:sz w:val="24"/>
          <w:szCs w:val="24"/>
        </w:rPr>
        <w:t xml:space="preserve"> or soaking in a hot tub. Water will not harm the patch as long as it is firmly in place.</w:t>
      </w:r>
    </w:p>
    <w:p w14:paraId="0000001A" w14:textId="688A6FC8" w:rsidR="00351907" w:rsidRDefault="00E57B3E" w:rsidP="004B64A1">
      <w:pPr>
        <w:spacing w:after="240" w:line="240" w:lineRule="auto"/>
        <w:rPr>
          <w:rFonts w:eastAsia="Times New Roman"/>
          <w:sz w:val="24"/>
          <w:szCs w:val="24"/>
        </w:rPr>
      </w:pPr>
      <w:r w:rsidRPr="00016639">
        <w:rPr>
          <w:rFonts w:eastAsia="Times New Roman"/>
          <w:sz w:val="24"/>
          <w:szCs w:val="24"/>
        </w:rPr>
        <w:t xml:space="preserve">If the skin under the patch becomes irritated remove the patch and ask the student or parent to reach out to their prescriber for advice. </w:t>
      </w:r>
    </w:p>
    <w:p w14:paraId="48940C14" w14:textId="77777777" w:rsidR="004B64A1" w:rsidRPr="00016639" w:rsidRDefault="004B64A1" w:rsidP="004B64A1">
      <w:pPr>
        <w:spacing w:after="240" w:line="240" w:lineRule="auto"/>
        <w:rPr>
          <w:rFonts w:eastAsia="Times New Roman"/>
          <w:sz w:val="24"/>
          <w:szCs w:val="24"/>
        </w:rPr>
      </w:pPr>
    </w:p>
    <w:p w14:paraId="5DD30B19" w14:textId="77777777" w:rsidR="00E57B3E" w:rsidRPr="00016639" w:rsidRDefault="006D39AF" w:rsidP="00016639">
      <w:pPr>
        <w:spacing w:after="240" w:line="240" w:lineRule="auto"/>
        <w:rPr>
          <w:rFonts w:eastAsia="Times New Roman"/>
          <w:sz w:val="24"/>
          <w:szCs w:val="24"/>
        </w:rPr>
      </w:pPr>
      <w:r w:rsidRPr="00016639">
        <w:rPr>
          <w:rFonts w:eastAsia="Times New Roman"/>
          <w:b/>
          <w:sz w:val="24"/>
          <w:szCs w:val="24"/>
        </w:rPr>
        <w:t>Medication</w:t>
      </w:r>
      <w:r w:rsidRPr="00016639">
        <w:rPr>
          <w:rFonts w:eastAsia="Times New Roman"/>
          <w:sz w:val="24"/>
          <w:szCs w:val="24"/>
        </w:rPr>
        <w:t xml:space="preserve">: Nicotine Gum/Lozenge  </w:t>
      </w:r>
    </w:p>
    <w:p w14:paraId="0000001B" w14:textId="10DF8711" w:rsidR="00351907" w:rsidRPr="00016639" w:rsidRDefault="006D39AF" w:rsidP="00016639">
      <w:pPr>
        <w:spacing w:after="240" w:line="240" w:lineRule="auto"/>
        <w:rPr>
          <w:rFonts w:eastAsia="Times New Roman"/>
          <w:sz w:val="24"/>
          <w:szCs w:val="24"/>
        </w:rPr>
      </w:pPr>
      <w:r w:rsidRPr="00016639">
        <w:rPr>
          <w:rFonts w:eastAsia="Times New Roman"/>
          <w:sz w:val="24"/>
          <w:szCs w:val="24"/>
        </w:rPr>
        <w:t xml:space="preserve">Please allow my patient to </w:t>
      </w:r>
      <w:r w:rsidR="00E57B3E" w:rsidRPr="00016639">
        <w:rPr>
          <w:rFonts w:eastAsia="Times New Roman"/>
          <w:sz w:val="24"/>
          <w:szCs w:val="24"/>
        </w:rPr>
        <w:t>self-carry</w:t>
      </w:r>
      <w:r w:rsidRPr="00016639">
        <w:rPr>
          <w:rFonts w:eastAsia="Times New Roman"/>
          <w:sz w:val="24"/>
          <w:szCs w:val="24"/>
        </w:rPr>
        <w:t xml:space="preserve"> and </w:t>
      </w:r>
      <w:r w:rsidR="00E57B3E" w:rsidRPr="00016639">
        <w:rPr>
          <w:rFonts w:eastAsia="Times New Roman"/>
          <w:sz w:val="24"/>
          <w:szCs w:val="24"/>
        </w:rPr>
        <w:t>self-administer</w:t>
      </w:r>
      <w:r w:rsidRPr="00016639">
        <w:rPr>
          <w:rFonts w:eastAsia="Times New Roman"/>
          <w:sz w:val="24"/>
          <w:szCs w:val="24"/>
        </w:rPr>
        <w:t xml:space="preserve"> with frequency as ordered. </w:t>
      </w:r>
    </w:p>
    <w:p w14:paraId="4FE0564E" w14:textId="77777777" w:rsidR="00016639" w:rsidRDefault="006D39AF" w:rsidP="00016639">
      <w:pPr>
        <w:spacing w:after="240" w:line="240" w:lineRule="auto"/>
        <w:rPr>
          <w:rFonts w:eastAsia="Times New Roman"/>
          <w:sz w:val="24"/>
          <w:szCs w:val="24"/>
        </w:rPr>
      </w:pPr>
      <w:r w:rsidRPr="00016639">
        <w:rPr>
          <w:rFonts w:eastAsia="Times New Roman"/>
          <w:sz w:val="24"/>
          <w:szCs w:val="24"/>
        </w:rPr>
        <w:lastRenderedPageBreak/>
        <w:t>Dosage:2 mg/4 mg</w:t>
      </w:r>
    </w:p>
    <w:p w14:paraId="0000001C" w14:textId="42232FDC" w:rsidR="00351907" w:rsidRPr="00016639" w:rsidRDefault="006D39AF" w:rsidP="00016639">
      <w:pPr>
        <w:spacing w:after="240" w:line="240" w:lineRule="auto"/>
        <w:rPr>
          <w:rFonts w:eastAsia="Times New Roman"/>
          <w:sz w:val="24"/>
          <w:szCs w:val="24"/>
        </w:rPr>
      </w:pPr>
      <w:r w:rsidRPr="00016639">
        <w:rPr>
          <w:rFonts w:eastAsia="Times New Roman"/>
          <w:sz w:val="24"/>
          <w:szCs w:val="24"/>
        </w:rPr>
        <w:t>Frequency: Use 1 piece every 1-4 hours as needed</w:t>
      </w:r>
      <w:r w:rsidR="00C64A1E">
        <w:rPr>
          <w:rFonts w:eastAsia="Times New Roman"/>
          <w:sz w:val="24"/>
          <w:szCs w:val="24"/>
        </w:rPr>
        <w:t>.</w:t>
      </w:r>
    </w:p>
    <w:p w14:paraId="0000001D" w14:textId="1880F52E" w:rsidR="00351907" w:rsidRPr="00016639" w:rsidRDefault="5E513056" w:rsidP="00016639">
      <w:pPr>
        <w:spacing w:after="240" w:line="240" w:lineRule="auto"/>
        <w:rPr>
          <w:rFonts w:eastAsia="Times New Roman"/>
          <w:sz w:val="24"/>
          <w:szCs w:val="24"/>
        </w:rPr>
      </w:pPr>
      <w:r w:rsidRPr="00016639">
        <w:rPr>
          <w:rFonts w:eastAsia="Times New Roman"/>
          <w:sz w:val="24"/>
          <w:szCs w:val="24"/>
        </w:rPr>
        <w:t>Route of Administration: PO</w:t>
      </w:r>
    </w:p>
    <w:p w14:paraId="0000001E" w14:textId="44DE4475" w:rsidR="00351907" w:rsidRPr="00016639" w:rsidRDefault="006D39AF" w:rsidP="00016639">
      <w:pPr>
        <w:spacing w:after="240" w:line="240" w:lineRule="auto"/>
        <w:rPr>
          <w:rFonts w:eastAsia="Times New Roman"/>
          <w:sz w:val="24"/>
          <w:szCs w:val="24"/>
        </w:rPr>
      </w:pPr>
      <w:r w:rsidRPr="00016639">
        <w:rPr>
          <w:rFonts w:eastAsia="Times New Roman"/>
          <w:sz w:val="24"/>
          <w:szCs w:val="24"/>
        </w:rPr>
        <w:t xml:space="preserve">Time to be taken during </w:t>
      </w:r>
      <w:r w:rsidR="00016639">
        <w:rPr>
          <w:rFonts w:eastAsia="Times New Roman"/>
          <w:sz w:val="24"/>
          <w:szCs w:val="24"/>
        </w:rPr>
        <w:t>s</w:t>
      </w:r>
      <w:r w:rsidRPr="00016639">
        <w:rPr>
          <w:rFonts w:eastAsia="Times New Roman"/>
          <w:sz w:val="24"/>
          <w:szCs w:val="24"/>
        </w:rPr>
        <w:t xml:space="preserve">chool </w:t>
      </w:r>
      <w:r w:rsidR="00016639">
        <w:rPr>
          <w:rFonts w:eastAsia="Times New Roman"/>
          <w:sz w:val="24"/>
          <w:szCs w:val="24"/>
        </w:rPr>
        <w:t>h</w:t>
      </w:r>
      <w:r w:rsidRPr="00016639">
        <w:rPr>
          <w:rFonts w:eastAsia="Times New Roman"/>
          <w:sz w:val="24"/>
          <w:szCs w:val="24"/>
        </w:rPr>
        <w:t xml:space="preserve">ours: as needed based on </w:t>
      </w:r>
      <w:r w:rsidR="00016639">
        <w:rPr>
          <w:rFonts w:eastAsia="Times New Roman"/>
          <w:sz w:val="24"/>
          <w:szCs w:val="24"/>
        </w:rPr>
        <w:t>n</w:t>
      </w:r>
      <w:r w:rsidRPr="00016639">
        <w:rPr>
          <w:rFonts w:eastAsia="Times New Roman"/>
          <w:sz w:val="24"/>
          <w:szCs w:val="24"/>
        </w:rPr>
        <w:t>icotine withdrawal symptoms</w:t>
      </w:r>
    </w:p>
    <w:p w14:paraId="0000001F" w14:textId="3D509EB2" w:rsidR="00351907" w:rsidRPr="00016639" w:rsidRDefault="008960F2" w:rsidP="00016639">
      <w:pPr>
        <w:pStyle w:val="ListParagraph"/>
        <w:spacing w:after="240" w:line="240" w:lineRule="auto"/>
        <w:rPr>
          <w:rFonts w:eastAsia="Times New Roman"/>
          <w:i/>
          <w:sz w:val="24"/>
          <w:szCs w:val="24"/>
        </w:rPr>
      </w:pPr>
      <w:r w:rsidRPr="00016639">
        <w:rPr>
          <w:rFonts w:eastAsia="Times New Roman"/>
          <w:i/>
          <w:sz w:val="24"/>
          <w:szCs w:val="24"/>
        </w:rPr>
        <w:t>*Students may only self-carry up to 7 pieces of gum or 7 lozenges per day</w:t>
      </w:r>
      <w:r w:rsidR="00016639">
        <w:rPr>
          <w:rFonts w:eastAsia="Times New Roman"/>
          <w:i/>
          <w:sz w:val="24"/>
          <w:szCs w:val="24"/>
        </w:rPr>
        <w:t>.</w:t>
      </w:r>
    </w:p>
    <w:p w14:paraId="00000020" w14:textId="4966BC46" w:rsidR="00351907" w:rsidRPr="00016639" w:rsidRDefault="006D39AF" w:rsidP="00016639">
      <w:pPr>
        <w:spacing w:after="240" w:line="240" w:lineRule="auto"/>
        <w:rPr>
          <w:rFonts w:eastAsia="Times New Roman"/>
          <w:sz w:val="24"/>
          <w:szCs w:val="24"/>
        </w:rPr>
      </w:pPr>
      <w:r w:rsidRPr="00016639">
        <w:rPr>
          <w:rFonts w:eastAsia="Times New Roman"/>
          <w:sz w:val="24"/>
          <w:szCs w:val="24"/>
        </w:rPr>
        <w:t xml:space="preserve">Possible side effects/adverse reactions: </w:t>
      </w:r>
      <w:r w:rsidR="007A1DEC">
        <w:rPr>
          <w:rFonts w:eastAsia="Times New Roman"/>
          <w:sz w:val="24"/>
          <w:szCs w:val="24"/>
        </w:rPr>
        <w:t>j</w:t>
      </w:r>
      <w:r w:rsidRPr="00016639">
        <w:rPr>
          <w:rFonts w:eastAsia="Times New Roman"/>
          <w:sz w:val="24"/>
          <w:szCs w:val="24"/>
        </w:rPr>
        <w:t>aw soreness, mouth irritation, indigestion, nausea, hiccups</w:t>
      </w:r>
    </w:p>
    <w:p w14:paraId="68E6E2F8" w14:textId="2B27DC36" w:rsidR="00E57B3E" w:rsidRPr="00016639" w:rsidRDefault="006D39AF" w:rsidP="004B64A1">
      <w:pPr>
        <w:spacing w:after="240" w:line="240" w:lineRule="auto"/>
        <w:rPr>
          <w:rFonts w:eastAsia="Times New Roman"/>
          <w:sz w:val="24"/>
          <w:szCs w:val="24"/>
        </w:rPr>
      </w:pPr>
      <w:r w:rsidRPr="00016639">
        <w:rPr>
          <w:rFonts w:eastAsia="Times New Roman"/>
          <w:sz w:val="24"/>
          <w:szCs w:val="24"/>
        </w:rPr>
        <w:t>Intended effects: decrease cravings for nicotine, decrease withdrawal symptoms such as irritability, restlessness, anxiety, poor concentration, headaches or nausea</w:t>
      </w:r>
    </w:p>
    <w:p w14:paraId="5C75C2E3" w14:textId="77777777" w:rsidR="00E57B3E" w:rsidRPr="00016639" w:rsidRDefault="00E57B3E" w:rsidP="00016639">
      <w:pPr>
        <w:spacing w:after="240" w:line="240" w:lineRule="auto"/>
        <w:rPr>
          <w:rFonts w:eastAsia="Times New Roman"/>
          <w:sz w:val="24"/>
          <w:szCs w:val="24"/>
        </w:rPr>
      </w:pPr>
    </w:p>
    <w:p w14:paraId="2CC26232" w14:textId="77777777" w:rsidR="00E57B3E" w:rsidRPr="00016639" w:rsidRDefault="00E57B3E" w:rsidP="00016639">
      <w:pPr>
        <w:spacing w:after="240" w:line="240" w:lineRule="auto"/>
        <w:rPr>
          <w:rFonts w:eastAsia="Times New Roman"/>
          <w:b/>
          <w:sz w:val="24"/>
          <w:szCs w:val="24"/>
        </w:rPr>
      </w:pPr>
      <w:r w:rsidRPr="00016639">
        <w:rPr>
          <w:rFonts w:eastAsia="Times New Roman"/>
          <w:b/>
          <w:sz w:val="24"/>
          <w:szCs w:val="24"/>
        </w:rPr>
        <w:t>What is Nicotine Replacement Therapy (NRT)?</w:t>
      </w:r>
    </w:p>
    <w:p w14:paraId="3A1E11AF" w14:textId="4116F6E1" w:rsidR="00E57B3E" w:rsidRPr="00016639" w:rsidRDefault="00E57B3E" w:rsidP="00016639">
      <w:pPr>
        <w:spacing w:after="240" w:line="240" w:lineRule="auto"/>
        <w:rPr>
          <w:rFonts w:eastAsia="Times New Roman"/>
          <w:sz w:val="24"/>
          <w:szCs w:val="24"/>
        </w:rPr>
      </w:pPr>
      <w:r w:rsidRPr="00016639">
        <w:rPr>
          <w:rFonts w:eastAsia="Times New Roman"/>
          <w:sz w:val="24"/>
          <w:szCs w:val="24"/>
        </w:rPr>
        <w:t>NRT is a medication that addresses nicotine withdrawal symptoms by providing a</w:t>
      </w:r>
      <w:r w:rsidR="00262ADD" w:rsidRPr="00016639">
        <w:rPr>
          <w:rFonts w:eastAsia="Times New Roman"/>
          <w:sz w:val="24"/>
          <w:szCs w:val="24"/>
        </w:rPr>
        <w:t xml:space="preserve"> </w:t>
      </w:r>
      <w:r w:rsidRPr="00016639">
        <w:rPr>
          <w:rFonts w:eastAsia="Times New Roman"/>
          <w:sz w:val="24"/>
          <w:szCs w:val="24"/>
        </w:rPr>
        <w:t xml:space="preserve">controlled amount of nicotine, thus helping reduce the urge to smoke or vape.  </w:t>
      </w:r>
    </w:p>
    <w:p w14:paraId="211C6EBF" w14:textId="77777777" w:rsidR="00192781" w:rsidRPr="00016639" w:rsidRDefault="00192781" w:rsidP="00016639">
      <w:pPr>
        <w:spacing w:after="240" w:line="240" w:lineRule="auto"/>
        <w:rPr>
          <w:rFonts w:eastAsia="Times New Roman"/>
          <w:sz w:val="24"/>
          <w:szCs w:val="24"/>
        </w:rPr>
      </w:pPr>
    </w:p>
    <w:p w14:paraId="2E993FE4" w14:textId="6C129CF6" w:rsidR="00E57B3E" w:rsidRPr="00016639" w:rsidRDefault="00E57B3E" w:rsidP="00016639">
      <w:pPr>
        <w:spacing w:after="240" w:line="240" w:lineRule="auto"/>
        <w:rPr>
          <w:rFonts w:eastAsia="Times New Roman"/>
          <w:b/>
          <w:sz w:val="24"/>
          <w:szCs w:val="24"/>
        </w:rPr>
      </w:pPr>
      <w:r w:rsidRPr="00016639">
        <w:rPr>
          <w:rFonts w:eastAsia="Times New Roman"/>
          <w:b/>
          <w:sz w:val="24"/>
          <w:szCs w:val="24"/>
        </w:rPr>
        <w:t>Is NRT safe?</w:t>
      </w:r>
    </w:p>
    <w:p w14:paraId="4834D516" w14:textId="0D45AAAF" w:rsidR="00E57B3E" w:rsidRPr="00016639" w:rsidRDefault="00E57B3E" w:rsidP="00016639">
      <w:pPr>
        <w:spacing w:after="240" w:line="240" w:lineRule="auto"/>
        <w:rPr>
          <w:rFonts w:eastAsia="Times New Roman"/>
          <w:sz w:val="24"/>
          <w:szCs w:val="24"/>
        </w:rPr>
      </w:pPr>
      <w:r w:rsidRPr="00016639">
        <w:rPr>
          <w:rFonts w:eastAsia="Times New Roman"/>
          <w:sz w:val="24"/>
          <w:szCs w:val="24"/>
        </w:rPr>
        <w:t>NRT is safer than cigarettes, e-cigarettes, and other tobacco products because it delivers nicotine without the toxic chemicals and carcinogens in tobacco and e-cigarette products.</w:t>
      </w:r>
    </w:p>
    <w:p w14:paraId="7CA2D6D3" w14:textId="44B1C54E" w:rsidR="00FB4994" w:rsidRPr="00016639" w:rsidRDefault="00E57B3E" w:rsidP="00016639">
      <w:pPr>
        <w:spacing w:after="240" w:line="240" w:lineRule="auto"/>
      </w:pPr>
      <w:r w:rsidRPr="00016639">
        <w:rPr>
          <w:rFonts w:eastAsia="Times New Roman"/>
          <w:sz w:val="24"/>
          <w:szCs w:val="24"/>
        </w:rPr>
        <w:t>NRT has low potential for misuse because the nicotine is absorbed slowly.</w:t>
      </w:r>
    </w:p>
    <w:sectPr w:rsidR="00FB4994" w:rsidRPr="00016639" w:rsidSect="0061644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84402" w14:textId="77777777" w:rsidR="00AC7AAC" w:rsidRDefault="00AC7AAC" w:rsidP="00D87E82">
      <w:pPr>
        <w:spacing w:line="240" w:lineRule="auto"/>
      </w:pPr>
      <w:r>
        <w:separator/>
      </w:r>
    </w:p>
  </w:endnote>
  <w:endnote w:type="continuationSeparator" w:id="0">
    <w:p w14:paraId="00C42D39" w14:textId="77777777" w:rsidR="00AC7AAC" w:rsidRDefault="00AC7AAC" w:rsidP="00D87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7649" w14:textId="77777777" w:rsidR="00AC7AAC" w:rsidRDefault="00AC7AAC" w:rsidP="00D87E82">
      <w:pPr>
        <w:spacing w:line="240" w:lineRule="auto"/>
      </w:pPr>
      <w:r>
        <w:separator/>
      </w:r>
    </w:p>
  </w:footnote>
  <w:footnote w:type="continuationSeparator" w:id="0">
    <w:p w14:paraId="1017018C" w14:textId="77777777" w:rsidR="00AC7AAC" w:rsidRDefault="00AC7AAC" w:rsidP="00D87E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F5825"/>
    <w:multiLevelType w:val="hybridMultilevel"/>
    <w:tmpl w:val="DD5EDB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13A11"/>
    <w:multiLevelType w:val="hybridMultilevel"/>
    <w:tmpl w:val="BC7E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9293E"/>
    <w:multiLevelType w:val="hybridMultilevel"/>
    <w:tmpl w:val="F4AE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9267073">
    <w:abstractNumId w:val="0"/>
  </w:num>
  <w:num w:numId="2" w16cid:durableId="1839926252">
    <w:abstractNumId w:val="2"/>
  </w:num>
  <w:num w:numId="3" w16cid:durableId="2049407222">
    <w:abstractNumId w:val="2"/>
  </w:num>
  <w:num w:numId="4" w16cid:durableId="183313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7"/>
    <w:rsid w:val="00010428"/>
    <w:rsid w:val="00016639"/>
    <w:rsid w:val="00103DB7"/>
    <w:rsid w:val="001509FC"/>
    <w:rsid w:val="00172691"/>
    <w:rsid w:val="00192781"/>
    <w:rsid w:val="001A77D0"/>
    <w:rsid w:val="001B1589"/>
    <w:rsid w:val="001E69AB"/>
    <w:rsid w:val="00262ADD"/>
    <w:rsid w:val="002807C9"/>
    <w:rsid w:val="0033705D"/>
    <w:rsid w:val="00351907"/>
    <w:rsid w:val="00355575"/>
    <w:rsid w:val="00384978"/>
    <w:rsid w:val="003E288C"/>
    <w:rsid w:val="00425FEA"/>
    <w:rsid w:val="004B64A1"/>
    <w:rsid w:val="005639A2"/>
    <w:rsid w:val="006112EE"/>
    <w:rsid w:val="00616443"/>
    <w:rsid w:val="0065082B"/>
    <w:rsid w:val="006713BE"/>
    <w:rsid w:val="006D39AF"/>
    <w:rsid w:val="007A1DEC"/>
    <w:rsid w:val="007D6E0B"/>
    <w:rsid w:val="008960F2"/>
    <w:rsid w:val="009441CE"/>
    <w:rsid w:val="009B2B4A"/>
    <w:rsid w:val="009D4876"/>
    <w:rsid w:val="00A26323"/>
    <w:rsid w:val="00AC7AAC"/>
    <w:rsid w:val="00B303FA"/>
    <w:rsid w:val="00C64A1E"/>
    <w:rsid w:val="00C74D9B"/>
    <w:rsid w:val="00C97A21"/>
    <w:rsid w:val="00CB14BF"/>
    <w:rsid w:val="00CB16A7"/>
    <w:rsid w:val="00CE2458"/>
    <w:rsid w:val="00D843EE"/>
    <w:rsid w:val="00D87E82"/>
    <w:rsid w:val="00DB5EC6"/>
    <w:rsid w:val="00E57B3E"/>
    <w:rsid w:val="00F346EB"/>
    <w:rsid w:val="00FB4994"/>
    <w:rsid w:val="5E513056"/>
    <w:rsid w:val="737CC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589"/>
    <w:pPr>
      <w:keepNext/>
      <w:keepLines/>
      <w:spacing w:after="240" w:line="240" w:lineRule="auto"/>
      <w:jc w:val="center"/>
    </w:pPr>
    <w:rPr>
      <w:b/>
      <w:bCs/>
      <w:sz w:val="40"/>
      <w:szCs w:val="40"/>
    </w:rPr>
  </w:style>
  <w:style w:type="paragraph" w:styleId="Subtitle">
    <w:name w:val="Subtitle"/>
    <w:basedOn w:val="Normal"/>
    <w:next w:val="Normal"/>
    <w:link w:val="SubtitleChar"/>
    <w:uiPriority w:val="11"/>
    <w:qFormat/>
    <w:rsid w:val="001B1589"/>
    <w:pPr>
      <w:keepNext/>
      <w:keepLines/>
      <w:spacing w:after="240" w:line="240" w:lineRule="auto"/>
      <w:jc w:val="center"/>
    </w:pPr>
    <w:rPr>
      <w:b/>
      <w:bCs/>
      <w:color w:val="000000" w:themeColor="text1"/>
      <w:sz w:val="32"/>
      <w:szCs w:val="32"/>
    </w:rPr>
  </w:style>
  <w:style w:type="paragraph" w:styleId="ListParagraph">
    <w:name w:val="List Paragraph"/>
    <w:basedOn w:val="Normal"/>
    <w:uiPriority w:val="34"/>
    <w:qFormat/>
    <w:rsid w:val="008960F2"/>
    <w:pPr>
      <w:ind w:left="720"/>
      <w:contextualSpacing/>
    </w:pPr>
  </w:style>
  <w:style w:type="paragraph" w:styleId="Revision">
    <w:name w:val="Revision"/>
    <w:hidden/>
    <w:uiPriority w:val="99"/>
    <w:semiHidden/>
    <w:rsid w:val="00FB4994"/>
    <w:pPr>
      <w:spacing w:line="240" w:lineRule="auto"/>
    </w:pPr>
  </w:style>
  <w:style w:type="character" w:customStyle="1" w:styleId="TitleChar">
    <w:name w:val="Title Char"/>
    <w:basedOn w:val="DefaultParagraphFont"/>
    <w:link w:val="Title"/>
    <w:uiPriority w:val="10"/>
    <w:rsid w:val="001B1589"/>
    <w:rPr>
      <w:b/>
      <w:bCs/>
      <w:sz w:val="40"/>
      <w:szCs w:val="40"/>
    </w:rPr>
  </w:style>
  <w:style w:type="character" w:customStyle="1" w:styleId="SubtitleChar">
    <w:name w:val="Subtitle Char"/>
    <w:basedOn w:val="DefaultParagraphFont"/>
    <w:link w:val="Subtitle"/>
    <w:uiPriority w:val="11"/>
    <w:rsid w:val="001B1589"/>
    <w:rPr>
      <w:b/>
      <w:bCs/>
      <w:color w:val="000000" w:themeColor="text1"/>
      <w:sz w:val="32"/>
      <w:szCs w:val="32"/>
    </w:rPr>
  </w:style>
  <w:style w:type="character" w:styleId="Hyperlink">
    <w:name w:val="Hyperlink"/>
    <w:basedOn w:val="DefaultParagraphFont"/>
    <w:uiPriority w:val="99"/>
    <w:unhideWhenUsed/>
    <w:rsid w:val="001B1589"/>
    <w:rPr>
      <w:color w:val="0000FF" w:themeColor="hyperlink"/>
      <w:u w:val="single"/>
    </w:rPr>
  </w:style>
  <w:style w:type="character" w:styleId="UnresolvedMention">
    <w:name w:val="Unresolved Mention"/>
    <w:basedOn w:val="DefaultParagraphFont"/>
    <w:uiPriority w:val="99"/>
    <w:semiHidden/>
    <w:unhideWhenUsed/>
    <w:rsid w:val="001B1589"/>
    <w:rPr>
      <w:color w:val="605E5C"/>
      <w:shd w:val="clear" w:color="auto" w:fill="E1DFDD"/>
    </w:rPr>
  </w:style>
  <w:style w:type="character" w:styleId="FollowedHyperlink">
    <w:name w:val="FollowedHyperlink"/>
    <w:basedOn w:val="DefaultParagraphFont"/>
    <w:uiPriority w:val="99"/>
    <w:semiHidden/>
    <w:unhideWhenUsed/>
    <w:rsid w:val="001B1589"/>
    <w:rPr>
      <w:color w:val="800080" w:themeColor="followedHyperlink"/>
      <w:u w:val="single"/>
    </w:rPr>
  </w:style>
  <w:style w:type="paragraph" w:styleId="Header">
    <w:name w:val="header"/>
    <w:basedOn w:val="Normal"/>
    <w:link w:val="HeaderChar"/>
    <w:uiPriority w:val="99"/>
    <w:unhideWhenUsed/>
    <w:rsid w:val="00D87E82"/>
    <w:pPr>
      <w:tabs>
        <w:tab w:val="center" w:pos="4680"/>
        <w:tab w:val="right" w:pos="9360"/>
      </w:tabs>
      <w:spacing w:line="240" w:lineRule="auto"/>
    </w:pPr>
  </w:style>
  <w:style w:type="character" w:customStyle="1" w:styleId="HeaderChar">
    <w:name w:val="Header Char"/>
    <w:basedOn w:val="DefaultParagraphFont"/>
    <w:link w:val="Header"/>
    <w:uiPriority w:val="99"/>
    <w:rsid w:val="00D87E82"/>
  </w:style>
  <w:style w:type="paragraph" w:styleId="Footer">
    <w:name w:val="footer"/>
    <w:basedOn w:val="Normal"/>
    <w:link w:val="FooterChar"/>
    <w:uiPriority w:val="99"/>
    <w:unhideWhenUsed/>
    <w:rsid w:val="00D87E82"/>
    <w:pPr>
      <w:tabs>
        <w:tab w:val="center" w:pos="4680"/>
        <w:tab w:val="right" w:pos="9360"/>
      </w:tabs>
      <w:spacing w:line="240" w:lineRule="auto"/>
    </w:pPr>
  </w:style>
  <w:style w:type="character" w:customStyle="1" w:styleId="FooterChar">
    <w:name w:val="Footer Char"/>
    <w:basedOn w:val="DefaultParagraphFont"/>
    <w:link w:val="Footer"/>
    <w:uiPriority w:val="99"/>
    <w:rsid w:val="00D8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841">
      <w:bodyDiv w:val="1"/>
      <w:marLeft w:val="0"/>
      <w:marRight w:val="0"/>
      <w:marTop w:val="0"/>
      <w:marBottom w:val="0"/>
      <w:divBdr>
        <w:top w:val="none" w:sz="0" w:space="0" w:color="auto"/>
        <w:left w:val="none" w:sz="0" w:space="0" w:color="auto"/>
        <w:bottom w:val="none" w:sz="0" w:space="0" w:color="auto"/>
        <w:right w:val="none" w:sz="0" w:space="0" w:color="auto"/>
      </w:divBdr>
    </w:div>
    <w:div w:id="123550546">
      <w:bodyDiv w:val="1"/>
      <w:marLeft w:val="0"/>
      <w:marRight w:val="0"/>
      <w:marTop w:val="0"/>
      <w:marBottom w:val="0"/>
      <w:divBdr>
        <w:top w:val="none" w:sz="0" w:space="0" w:color="auto"/>
        <w:left w:val="none" w:sz="0" w:space="0" w:color="auto"/>
        <w:bottom w:val="none" w:sz="0" w:space="0" w:color="auto"/>
        <w:right w:val="none" w:sz="0" w:space="0" w:color="auto"/>
      </w:divBdr>
    </w:div>
    <w:div w:id="352343845">
      <w:bodyDiv w:val="1"/>
      <w:marLeft w:val="0"/>
      <w:marRight w:val="0"/>
      <w:marTop w:val="0"/>
      <w:marBottom w:val="0"/>
      <w:divBdr>
        <w:top w:val="none" w:sz="0" w:space="0" w:color="auto"/>
        <w:left w:val="none" w:sz="0" w:space="0" w:color="auto"/>
        <w:bottom w:val="none" w:sz="0" w:space="0" w:color="auto"/>
        <w:right w:val="none" w:sz="0" w:space="0" w:color="auto"/>
      </w:divBdr>
    </w:div>
    <w:div w:id="1005284470">
      <w:bodyDiv w:val="1"/>
      <w:marLeft w:val="0"/>
      <w:marRight w:val="0"/>
      <w:marTop w:val="0"/>
      <w:marBottom w:val="0"/>
      <w:divBdr>
        <w:top w:val="none" w:sz="0" w:space="0" w:color="auto"/>
        <w:left w:val="none" w:sz="0" w:space="0" w:color="auto"/>
        <w:bottom w:val="none" w:sz="0" w:space="0" w:color="auto"/>
        <w:right w:val="none" w:sz="0" w:space="0" w:color="auto"/>
      </w:divBdr>
    </w:div>
    <w:div w:id="1874730023">
      <w:bodyDiv w:val="1"/>
      <w:marLeft w:val="0"/>
      <w:marRight w:val="0"/>
      <w:marTop w:val="0"/>
      <w:marBottom w:val="0"/>
      <w:divBdr>
        <w:top w:val="none" w:sz="0" w:space="0" w:color="auto"/>
        <w:left w:val="none" w:sz="0" w:space="0" w:color="auto"/>
        <w:bottom w:val="none" w:sz="0" w:space="0" w:color="auto"/>
        <w:right w:val="none" w:sz="0" w:space="0" w:color="auto"/>
      </w:divBdr>
    </w:div>
    <w:div w:id="213814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coverycenterofexcellence.org/articles/addressing-rural-adolescent-e-cigarette-u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coverycenterofexcellence.org/program-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Prescriber’s Authorization Template: Nicotine Replacement Therapy</dc:title>
  <dc:creator/>
  <cp:lastModifiedBy/>
  <cp:revision>1</cp:revision>
  <dcterms:created xsi:type="dcterms:W3CDTF">2025-03-12T17:27:00Z</dcterms:created>
  <dcterms:modified xsi:type="dcterms:W3CDTF">2025-03-12T17:27:00Z</dcterms:modified>
</cp:coreProperties>
</file>